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spacing w:line="276" w:lineRule="auto"/>
        <w:jc w:val="center"/>
      </w:pPr>
    </w:p>
    <w:p>
      <w:pPr>
        <w:pStyle w:val="Treść"/>
        <w:spacing w:line="276" w:lineRule="auto"/>
        <w:jc w:val="center"/>
      </w:pPr>
    </w:p>
    <w:p>
      <w:pPr>
        <w:pStyle w:val="Treść"/>
        <w:spacing w:line="276" w:lineRule="auto"/>
        <w:jc w:val="center"/>
      </w:pPr>
    </w:p>
    <w:p>
      <w:pPr>
        <w:pStyle w:val="Treść"/>
        <w:spacing w:line="276" w:lineRule="auto"/>
        <w:jc w:val="center"/>
      </w:pPr>
    </w:p>
    <w:p>
      <w:pPr>
        <w:pStyle w:val="Treść"/>
        <w:spacing w:line="276" w:lineRule="auto"/>
        <w:jc w:val="center"/>
      </w:pPr>
    </w:p>
    <w:p>
      <w:pPr>
        <w:pStyle w:val="Treść"/>
        <w:spacing w:line="276" w:lineRule="auto"/>
        <w:jc w:val="center"/>
      </w:pP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rtl w:val="0"/>
          <w:lang w:val="de-DE"/>
        </w:rPr>
        <w:t>DANE OSOBOWE STRON CZYNNO</w:t>
      </w:r>
      <w:r>
        <w:rPr>
          <w:rFonts w:ascii="Georgia" w:hAnsi="Georgia" w:hint="default"/>
          <w:b w:val="1"/>
          <w:bCs w:val="1"/>
          <w:color w:val="40405f"/>
          <w:sz w:val="22"/>
          <w:szCs w:val="22"/>
          <w:u w:color="40405f"/>
          <w:rtl w:val="0"/>
        </w:rPr>
        <w:t>Ś</w:t>
      </w: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rtl w:val="0"/>
          <w:lang w:val="de-DE"/>
        </w:rPr>
        <w:t>CI - OSOBY FIZYCZNE</w:t>
      </w:r>
    </w:p>
    <w:p>
      <w:pPr>
        <w:pStyle w:val="Treść"/>
        <w:spacing w:line="276" w:lineRule="auto"/>
        <w:jc w:val="center"/>
      </w:pPr>
    </w:p>
    <w:p>
      <w:pPr>
        <w:pStyle w:val="Treść"/>
        <w:spacing w:line="276" w:lineRule="auto"/>
      </w:pPr>
      <w:r>
        <w:rPr>
          <w:rFonts w:ascii="Georgia" w:hAnsi="Georgia"/>
          <w:color w:val="40405f"/>
          <w:sz w:val="22"/>
          <w:szCs w:val="22"/>
          <w:u w:color="40405f"/>
          <w:rtl w:val="0"/>
        </w:rPr>
        <w:t>Wy</w:t>
      </w:r>
      <w:r>
        <w:rPr>
          <w:rFonts w:ascii="Georgia" w:hAnsi="Georgia" w:hint="default"/>
          <w:color w:val="40405f"/>
          <w:sz w:val="22"/>
          <w:szCs w:val="22"/>
          <w:u w:color="40405f"/>
          <w:rtl w:val="0"/>
        </w:rPr>
        <w:t>ż</w:t>
      </w:r>
      <w:r>
        <w:rPr>
          <w:rFonts w:ascii="Georgia" w:hAnsi="Georgia"/>
          <w:color w:val="40405f"/>
          <w:sz w:val="22"/>
          <w:szCs w:val="22"/>
          <w:u w:color="40405f"/>
          <w:rtl w:val="0"/>
        </w:rPr>
        <w:t>ej wymienione dane nale</w:t>
      </w:r>
      <w:r>
        <w:rPr>
          <w:rFonts w:ascii="Georgia" w:hAnsi="Georgia" w:hint="default"/>
          <w:color w:val="40405f"/>
          <w:sz w:val="22"/>
          <w:szCs w:val="22"/>
          <w:u w:color="40405f"/>
          <w:rtl w:val="0"/>
        </w:rPr>
        <w:t>ż</w:t>
      </w:r>
      <w:r>
        <w:rPr>
          <w:rFonts w:ascii="Georgia" w:hAnsi="Georgia"/>
          <w:color w:val="40405f"/>
          <w:sz w:val="22"/>
          <w:szCs w:val="22"/>
          <w:u w:color="40405f"/>
          <w:rtl w:val="0"/>
        </w:rPr>
        <w:t>y poda</w:t>
      </w:r>
      <w:r>
        <w:rPr>
          <w:rFonts w:ascii="Georgia" w:hAnsi="Georgia" w:hint="default"/>
          <w:color w:val="40405f"/>
          <w:sz w:val="22"/>
          <w:szCs w:val="22"/>
          <w:u w:color="40405f"/>
          <w:rtl w:val="0"/>
        </w:rPr>
        <w:t xml:space="preserve">ć </w:t>
      </w:r>
      <w:r>
        <w:rPr>
          <w:rFonts w:ascii="Georgia" w:hAnsi="Georgia"/>
          <w:color w:val="40405f"/>
          <w:sz w:val="22"/>
          <w:szCs w:val="22"/>
          <w:u w:color="40405f"/>
          <w:rtl w:val="0"/>
        </w:rPr>
        <w:t>dla ka</w:t>
      </w:r>
      <w:r>
        <w:rPr>
          <w:rFonts w:ascii="Georgia" w:hAnsi="Georgia" w:hint="default"/>
          <w:color w:val="40405f"/>
          <w:sz w:val="22"/>
          <w:szCs w:val="22"/>
          <w:u w:color="40405f"/>
          <w:rtl w:val="0"/>
        </w:rPr>
        <w:t>ż</w:t>
      </w:r>
      <w:r>
        <w:rPr>
          <w:rFonts w:ascii="Georgia" w:hAnsi="Georgia"/>
          <w:color w:val="40405f"/>
          <w:sz w:val="22"/>
          <w:szCs w:val="22"/>
          <w:u w:color="40405f"/>
          <w:rtl w:val="0"/>
        </w:rPr>
        <w:t>dej ze stron czynno</w:t>
      </w:r>
      <w:r>
        <w:rPr>
          <w:rFonts w:ascii="Georgia" w:hAnsi="Georgia" w:hint="default"/>
          <w:color w:val="40405f"/>
          <w:sz w:val="22"/>
          <w:szCs w:val="22"/>
          <w:u w:color="40405f"/>
          <w:rtl w:val="0"/>
        </w:rPr>
        <w:t>ś</w:t>
      </w:r>
      <w:r>
        <w:rPr>
          <w:rFonts w:ascii="Georgia" w:hAnsi="Georgia"/>
          <w:color w:val="40405f"/>
          <w:sz w:val="22"/>
          <w:szCs w:val="22"/>
          <w:u w:color="40405f"/>
          <w:rtl w:val="0"/>
        </w:rPr>
        <w:t>ci.</w:t>
      </w:r>
    </w:p>
    <w:p>
      <w:pPr>
        <w:pStyle w:val="Treść"/>
        <w:spacing w:line="276" w:lineRule="auto"/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9"/>
        <w:gridCol w:w="4819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Imi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ę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Drugie imi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ę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Nazwisko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Imi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ę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ojca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Imi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ę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matki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Adres zamieszkania / zameldowania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  <w:lang w:val="it-IT"/>
              </w:rPr>
              <w:t>PESEL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Stan cywilny (wolna, wolny, zam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ęż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 xml:space="preserve">na, 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ż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onaty, wdowa, wdowiec)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Seria i numer dowodu osobistego / paszportu / karty pobytu (niepotrzebne skre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li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ć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)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Umowa maj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ą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tkowa (brak, rozdzielno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ść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, rozdzielno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ść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z wyr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  <w:lang w:val="es-ES_tradnl"/>
              </w:rPr>
              <w:t>ó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wnaniem dorobk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  <w:lang w:val="es-ES_tradnl"/>
              </w:rPr>
              <w:t>ó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w, rozszerzona wsp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  <w:lang w:val="es-ES_tradnl"/>
              </w:rPr>
              <w:t>ó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lno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ść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)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Numer telefonu kontaktowego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Adres e-mail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widowControl w:val="0"/>
      </w:pPr>
    </w:p>
    <w:p>
      <w:pPr>
        <w:pStyle w:val="Treść"/>
        <w:spacing w:line="276" w:lineRule="auto"/>
      </w:pPr>
    </w:p>
    <w:p>
      <w:pPr>
        <w:pStyle w:val="Treść"/>
        <w:spacing w:line="276" w:lineRule="auto"/>
        <w:ind w:right="291"/>
      </w:pPr>
    </w:p>
    <w:p>
      <w:pPr>
        <w:pStyle w:val="Treść"/>
        <w:spacing w:line="276" w:lineRule="auto"/>
      </w:pPr>
    </w:p>
    <w:p>
      <w:pPr>
        <w:pStyle w:val="Treść"/>
        <w:spacing w:line="276" w:lineRule="auto"/>
      </w:pPr>
    </w:p>
    <w:p>
      <w:pPr>
        <w:pStyle w:val="Treść"/>
        <w:spacing w:line="276" w:lineRule="auto"/>
      </w:pPr>
    </w:p>
    <w:p>
      <w:pPr>
        <w:pStyle w:val="Treść"/>
        <w:spacing w:line="360" w:lineRule="auto"/>
        <w:jc w:val="both"/>
      </w:pPr>
    </w:p>
    <w:p>
      <w:pPr>
        <w:pStyle w:val="Treść"/>
        <w:spacing w:line="276" w:lineRule="auto"/>
        <w:jc w:val="both"/>
      </w:pP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rtl w:val="0"/>
        </w:rPr>
        <w:t>W przypadku pyta</w:t>
      </w:r>
      <w:r>
        <w:rPr>
          <w:rFonts w:ascii="Georgia" w:hAnsi="Georgia" w:hint="default"/>
          <w:b w:val="1"/>
          <w:bCs w:val="1"/>
          <w:color w:val="40405f"/>
          <w:sz w:val="22"/>
          <w:szCs w:val="22"/>
          <w:u w:color="40405f"/>
          <w:rtl w:val="0"/>
        </w:rPr>
        <w:t xml:space="preserve">ń </w:t>
      </w: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rtl w:val="0"/>
        </w:rPr>
        <w:t>prosimy o kontakt z notariuszem pod numerem telefonu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0405f"/>
          <w:sz w:val="22"/>
          <w:szCs w:val="22"/>
          <w:u w:color="40405f"/>
        </w:rPr>
        <w:br w:type="textWrapping"/>
      </w: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rtl w:val="0"/>
        </w:rPr>
        <w:t>61 8515820 albo 513 150 778.</w:t>
      </w:r>
    </w:p>
    <w:sectPr>
      <w:headerReference w:type="default" r:id="rId4"/>
      <w:footerReference w:type="default" r:id="rId5"/>
      <w:pgSz w:w="11900" w:h="16840" w:orient="portrait"/>
      <w:pgMar w:top="1417" w:right="1133" w:bottom="1417" w:left="1133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orgi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reść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reść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786130</wp:posOffset>
          </wp:positionH>
          <wp:positionV relativeFrom="page">
            <wp:posOffset>390525</wp:posOffset>
          </wp:positionV>
          <wp:extent cx="5763260" cy="9398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0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939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785268</wp:posOffset>
          </wp:positionH>
          <wp:positionV relativeFrom="page">
            <wp:posOffset>9949181</wp:posOffset>
          </wp:positionV>
          <wp:extent cx="5763260" cy="584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0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